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02C34"/>
          <w:kern w:val="36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kern w:val="36"/>
          <w:sz w:val="28"/>
          <w:szCs w:val="28"/>
          <w:lang w:eastAsia="ru-RU"/>
        </w:rPr>
        <w:t>Энтеровирусная инфекция у детей</w:t>
      </w:r>
    </w:p>
    <w:p w:rsidR="002F345C" w:rsidRPr="002F345C" w:rsidRDefault="002F345C" w:rsidP="002F345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Содержание статьи:</w:t>
      </w:r>
    </w:p>
    <w:p w:rsidR="002F345C" w:rsidRPr="002F345C" w:rsidRDefault="00163FA8" w:rsidP="009956E0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anchor="ay_link_0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Виды болезни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6" w:anchor="ay_link_1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Причины энтеровирусной инфекции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7" w:anchor="ay_link_2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Симптомы и признаки болезни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8" w:anchor="ay_link_3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Постановка диагноза при энтеровирусной инфекции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9" w:anchor="ay_link_4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Лечение болезни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0" w:anchor="ay_link_5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Профилактика энтеровирусной инфекции</w:t>
        </w:r>
      </w:hyperlink>
      <w:r w:rsidR="002F345C" w:rsidRPr="002F345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hyperlink r:id="rId11" w:anchor="ay_link_6" w:history="1">
        <w:r w:rsidR="002F345C" w:rsidRPr="009956E0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Заключение</w:t>
        </w:r>
      </w:hyperlink>
    </w:p>
    <w:tbl>
      <w:tblPr>
        <w:tblW w:w="5625" w:type="dxa"/>
        <w:tblCellSpacing w:w="1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38"/>
        <w:gridCol w:w="4395"/>
      </w:tblGrid>
      <w:tr w:rsidR="002F345C" w:rsidRPr="002F345C" w:rsidTr="002F345C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Автор:</w:t>
            </w:r>
            <w:r w:rsidRPr="002F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hyperlink r:id="rId12" w:history="1">
              <w:r w:rsidRPr="002F345C">
                <w:rPr>
                  <w:rFonts w:ascii="Times New Roman" w:eastAsia="Times New Roman" w:hAnsi="Times New Roman" w:cs="Times New Roman"/>
                  <w:b/>
                  <w:bCs/>
                  <w:color w:val="21B5CB"/>
                  <w:sz w:val="28"/>
                  <w:szCs w:val="28"/>
                  <w:u w:val="single"/>
                  <w:lang w:eastAsia="ru-RU"/>
                </w:rPr>
                <w:t>Баймурзина Оксана Викторовна</w:t>
              </w:r>
            </w:hyperlink>
            <w:r w:rsidRPr="002F34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F345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Заместитель главного врача, педиатр</w:t>
            </w:r>
          </w:p>
        </w:tc>
        <w:tc>
          <w:tcPr>
            <w:tcW w:w="1500" w:type="dxa"/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571750" cy="2571750"/>
                  <wp:effectExtent l="0" t="0" r="0" b="0"/>
                  <wp:docPr id="6" name="Рисунок 6" descr="https://rebenok-clinic.ru/upload/iblock/7c6/7c6e0cc4f8a7b541248b0f8e696329f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rebenok-clinic.ru/upload/iblock/7c6/7c6e0cc4f8a7b541248b0f8e696329f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0" cy="2571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  <w:t>Дата публикации 19 января 2022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AFAFAF"/>
          <w:sz w:val="28"/>
          <w:szCs w:val="28"/>
          <w:lang w:eastAsia="ru-RU"/>
        </w:rPr>
        <w:t>Обновлено 7 апреля 2023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Энтеровирусная инфекция у детей что это? Один из самых актуальных вопросов на сегодняшний день, ответ на который должны знать все родители. Определяется энтеровирус как группа заболеваний инфекционного характера, которые развиваются при проникновении в организм человека вирусов рода Enterovirus.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Энтеровирусы (кишечные вирусы) передаются воздушно капельным путем. Заболевания, вызванные ими, могут протекать в легкой или осложненной форме – приводить к смертельным осложнениям, таким как полиомиелит, менингит и энцефалит. Среди осложнений следует выделить не только острые формы инфекционных заболеваний, но также и хронические соматические патологии.</w:t>
      </w:r>
    </w:p>
    <w:p w:rsidR="009956E0" w:rsidRDefault="002F345C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Симптомы энтеровирусной инфекции у ребенка проявляются в виде лихорадки, головной боли, признаков респираторных заболеваний, боли в горле, иногда язв во рту или сыпи на теле. Диагноз основывается на основании симптоматики, лабораторных показателей и визуального осмотра кожного покрова и слизистой. Целью лечения энтеровирусных инфекций является облегчение симптомов.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lastRenderedPageBreak/>
        <w:t>Виды болезни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Инфекционное заболевание распространяются в основном летом и осенью, они очень заразны и поражают многих людей, иногда достигая масштабов эпидемии. Энтеровирусные инфекции (ЭВИ) чаще встречаются у детей. Большинство из них в возрасте до 5 лет имеют хотя бы один случай заболевания энтеровирусом. Среди здоровых детей отмечается от 7,2 до 20,1% вирусоносителей. На возраст до 1 года приходится около 32,6%. Некоторые типы энтеровирусов могут с большей вероятностью вызывать определенные симптомы и заболевания, чем другие.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  <w:t>Выявлено более 100 штаммов РНК-содержащих вирусов, в том числе: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 D68: вызывает легкие респираторные симптомы, такие как кашель и чихание, но может иметь более выраженные проявления у детей и людей с ослабленной иммунной системой.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Полиовирус: ответственен за полиомиелит – смертельное заболевание, которое вызывает паралич при инфицировании позвоночника. Во многих странах полностью ликвидировали полиомиелит с помощью вакцин и тщательного мониторинга вспышек.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Вирус Коксаки: в основном поражает детей, приводит к появлению язв во рту и сыпи на руках и ногах. Тип А вызывает тяжелые формы энтеровирусных заболеваний (герпетическая ангина, геморрагический конъюнктивит, асептический менингит). Тип В является причиной перикардита, миокардита и гепатита.</w:t>
      </w:r>
    </w:p>
    <w:p w:rsidR="002F345C" w:rsidRPr="002F345C" w:rsidRDefault="002F345C" w:rsidP="002F345C">
      <w:pPr>
        <w:numPr>
          <w:ilvl w:val="0"/>
          <w:numId w:val="2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Вирусы ECHO: в большинстве случаев они протекают в легкой форме. Может поражать центральную нервную систему (головной и спинной мозг), что приводит к опасным для жизни осложнениям.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Также отмечаются атипичные формы энтеровирусной инфекции, которые характеризуются стертым течением. В данном случае симптоматика заболевания отсутствует. Эпидемические вспышки фиксируются каждые 3-4 года. Ежегодно наблюдается смена серотипов, инфицирующих человека. Во время вспышек количество случаев ЭВИ повышается в несколько раз. Уникальная особенность энтеровирусных инфекций – способность вызывать «практически непредсказуемые варианты» болезни. Один и тот же возбудитель может стать причиной легкого или же крайне тяжелого течения.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зависимости от клинических проявлений, энтеровирус у детей может протекать в легкой, среднетяжелой и тяжелой форме. Среди критериев степени тяжести следует выделить выраженность местных клинических признаков и степень интоксикации организма. По характеру течения можно выделить осложненное и неосложненное течение.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Таблица – Заболевания, вызванные энтеровирусной инфекцией</w:t>
      </w:r>
    </w:p>
    <w:tbl>
      <w:tblPr>
        <w:tblpPr w:leftFromText="45" w:rightFromText="45" w:vertAnchor="text"/>
        <w:tblW w:w="10389" w:type="dxa"/>
        <w:tblCellSpacing w:w="7" w:type="dxa"/>
        <w:tblBorders>
          <w:top w:val="outset" w:sz="6" w:space="0" w:color="E9F8FB"/>
          <w:left w:val="outset" w:sz="6" w:space="0" w:color="E9F8FB"/>
          <w:bottom w:val="outset" w:sz="6" w:space="0" w:color="E9F8FB"/>
          <w:right w:val="outset" w:sz="6" w:space="0" w:color="E9F8F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353"/>
        <w:gridCol w:w="2905"/>
        <w:gridCol w:w="5131"/>
      </w:tblGrid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Заболевание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Возбудитель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Миокардит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Коксаки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несвоевременном или неправильном лечении формируются пороки клапанного аппарата, возможна аритмия.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Симптомы миокардита включают: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одышку;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усталость;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боль в груди (усиливаются в положении лежа).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тяжелой форме миокардита развивается сердечная недостаточность, в легких накапливается избыток жидкости. Это может быть опасно для жизни.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Энцефалит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Полиовирус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головного мозга. Симптомы включают слепоту, кому, судороги и потерю движения или координации. Около 10% людей, заболевших энцефалитом, не выживают.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(асептический) менингит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 Коксаки и ECHO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Воспаление оболочек, окружающих головной и спинной мозг. Вирусный менингит чаще всего встречается у маленьких детей и людей с ослабленной иммунной системой.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Симптомы вирусного менингита: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усталость;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лихорадка;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головная боль;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спутанность сознания.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Легкая форма вирусного менингита часто проходит сама по себе в течение 7-10 дней без лечения.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Неонатальный сепсис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Эховирусы и вирус Коксаки типа B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Вирусный сепсис возникает, когда иммунная система атакует свои собственные ткани. Неонатальный вирусный сепсис (NVS) – это инфекция, которая поражает новорожденных.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Признаки сепсиса у новорожденных включают затрудненное дыхание, пожелтение кожи и глаз (желтуха), проблемы с кормлением, вялость и крайнюю суетливость.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Эпидемическая миалгия (плевродиния)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РНК-содержащийэнтеровирус (ECHO, вирусы Коксаки)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Болезненное состояние, при котором воспаляется слизистая оболочка, окружающая легкие. Боль в груди или животе, как правило, начинается внезапно и может сопровождаться лихорадкой.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3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Инфекция нижних дыхательных путей EV-D68</w:t>
            </w:r>
          </w:p>
        </w:tc>
        <w:tc>
          <w:tcPr>
            <w:tcW w:w="241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 D68 (EV-D68)</w:t>
            </w:r>
          </w:p>
        </w:tc>
        <w:tc>
          <w:tcPr>
            <w:tcW w:w="55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Вызывает симптомы, сходные с обычной простудой. Может принимать тяжелое течение, которое требует госпитализации. Симптомы инфекции нижних дыхательных путей включают: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затрудненное дыхание и хрипы;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·   слабость в руках и ногах.</w:t>
            </w:r>
          </w:p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Возникает вероятность развития паралича. Дети, страдающие астмой, подвержены более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высокому риску осложнений инфекции EV-D68.</w:t>
            </w:r>
          </w:p>
        </w:tc>
      </w:tr>
    </w:tbl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lastRenderedPageBreak/>
        <w:t>Причины энтеровирусной инфекции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окружающую среду вирус попадает от больного человека или носителя, у которого симптоматика отсутствует. Вирусоноситель может распространять инфекцию до 5 месяцев. По статистике в 80% случаев клинические признаки заболевания отсутствуют. Тяжелая форма болезни развивается только у 2-3% пациентов.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Характерной особенностью энтеровируса является его устойчивость к внешним условиям. В окружающей среде патоген сохраняется довольно долго. Вирус не боится низких температур – в замороженном состоянии не погибает на протяжении нескольких лет.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Дезинфицирующие средства (высококонцентрированный хлор, фенол, формалин) убивают вирус только спустя 3 часа. Возбудитель погибает практически мгновенно при нагревании до 45°C. Отлично адаптируется в кислой среде.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Заражение энтеровирусом может произойти несколькими путями: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воздушно-капельным при кашле, чихании;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фекально-оральным при отсутствии правил гигиены;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употреблении сырой воды;</w:t>
      </w:r>
    </w:p>
    <w:p w:rsidR="002F345C" w:rsidRPr="002F345C" w:rsidRDefault="002F345C" w:rsidP="002F345C">
      <w:pPr>
        <w:numPr>
          <w:ilvl w:val="0"/>
          <w:numId w:val="3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контактно-бытовым путем через игрушки или другие предметы обихода.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группе риска находятся новорожденные и маленькие дети. У большинства заболевание протекает бессимптомно или имеет слабую клиническую картину.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Новорожденные дети могут заразиться: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во время родов и трансплацентарно;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контакте с другими новорожденными;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от персонала отделения больницы;</w:t>
      </w:r>
    </w:p>
    <w:p w:rsidR="002F345C" w:rsidRPr="002F345C" w:rsidRDefault="002F345C" w:rsidP="002F345C">
      <w:pPr>
        <w:numPr>
          <w:ilvl w:val="0"/>
          <w:numId w:val="4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через грудное молоко.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зависимости от исходного состояния здоровья, энтеровирус у детей приобретает крайне тяжелую форму, быстро прогрессирует. Возникает опасность поражения сердца, легких, мозга, поджелудочной железы, печени. Не исключен смертельный исход. Важную роль в борьбе с заболеванием играет уровень антител матери, состояние иммунной системы малыша и вирулентность возбудителя.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Энтеровирусы проникают в организм через слизистые оболочки респираторного и пищеварительного тракта. Реплицируется вирус в желудочно-кишечном тракте, эпителии ротоглотки и лимфоидной ткани. По этой причине клиническая картина является разнообразной: от ангины до диареи. Далее вирус распространяется по организму через кровь (гематогенным путем). Энтеровирусы могут поражать мышечные структуры, нервную ткань и сосуды глаз. После перенесенного 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заболевания происходит формирование типоспецифического иммунитета к серологическому типу вируса, который спровоцировал заболевание.</w:t>
      </w:r>
    </w:p>
    <w:p w:rsidR="002F345C" w:rsidRPr="002F345C" w:rsidRDefault="002F345C" w:rsidP="002F345C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Симптомы и признаки болезни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Симптоматика энтеровирусной инфекции у детей в значительной степени зависит от того, как штамм энтеровируса взаимодействует с организмом и насколько сильна иммунная система. Первичные проявления у детей напоминают клиническую картину ОРВИ или кишечной инфекции. Имеется большая вероятность рецидива. Повторная вспышка болезни имеет более тяжелое течение.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Основные симптомы энтеровирусной инфекции у детей: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Субфебрильная температура. При снижении иммунитета у ребенка, показатели достигают 40°C. Для энтеровируса характерны скачки температурных показателей. Симптомы лихорадки могут наблюдаться в течение 3 дней.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нарушения пищеварения. Появляется рвота, диарея и/или боль в животе.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Ухудшение самочувствия. Общая слабость, головные боли, потеря аппетита.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простуды. Боль и першение в горле, кашель, слизистые выделения из носа.</w:t>
      </w:r>
    </w:p>
    <w:p w:rsidR="002F345C" w:rsidRPr="002F345C" w:rsidRDefault="002F345C" w:rsidP="002F345C">
      <w:pPr>
        <w:numPr>
          <w:ilvl w:val="0"/>
          <w:numId w:val="5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Увеличение лимфатических узлов. Изменения могут произойти в шейной, надключичной, подмышечной, паховой и заушной области.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Дальнейшее прогрессирование ЭВИ у детей сопровождается развитием более тяжелых состояний. Среди наиболее частых следует выделить: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герпангину (лихорадка и фарингит с небольшими волдырями и язвами в задней части рта и возле миндалин);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бостонскую экзантему, с проявлениями лихорадки и розовых пятен, поражающих туловище, руки и ноги;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плевродинию с резкой болью в нижней части груди (сопровождается лихорадкой);</w:t>
      </w:r>
    </w:p>
    <w:p w:rsidR="002F345C" w:rsidRPr="002F345C" w:rsidRDefault="002F345C" w:rsidP="002F345C">
      <w:pPr>
        <w:numPr>
          <w:ilvl w:val="0"/>
          <w:numId w:val="6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острый геморрагический конъюнктивит (болезненные, опухшие и красные глаза, которые чрезмерно слезятся).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Энтеровирусная сыпь на коже и слизистых постепенно исчезает без применения специфического лечения. Это свидетельствует о затухании заболевания. Родители должны знать, что определить энтеровирус по сыпи очень сложно из-за сходства с другими инфекциями. Здесь необходима консультация квалифицированного специалиста.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редких случаях инфекции у маленьких детей приводят к осложнениям. К ним можно отнести неврологические патологии (менингит, энцефалит, паралич). Развиваются при поражении инфекцией мозговых оболочек и тканей мозга. На фоне воспалительных процессов головного мозга наблюдаются судороги, потеря сознания, парезы конечностей. Не исключено  развитие гепатита и орхита у мальчиков (воспаление яичка).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Энтеровирусная инфекция у детей до года имеет инкубационный период около 5 дней. Проявляется резким скачком температуры (до 39,5°C)  на протяжении 5 дней, 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с волнообразным проявлением. Малыш много капризничает, отказывается от еды, много спит.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Другие симптомы энтеровирусной инфекции у детей до 12 месяцев: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увеличение лимфатических узлов;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рвота, спазмообразные боли в животе;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жидкий стул без примесей;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ангины при заражении воздушно-капельным путем;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судороги при высокой температуре;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миндалины, дужки и слизистая зева покрываются сыпью в виде пузырьков;</w:t>
      </w:r>
    </w:p>
    <w:p w:rsidR="002F345C" w:rsidRPr="002F345C" w:rsidRDefault="002F345C" w:rsidP="002F345C">
      <w:pPr>
        <w:numPr>
          <w:ilvl w:val="0"/>
          <w:numId w:val="7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признаки конъюнктивита (отечность век, слезотечение, светобоязнь, покраснение глаз).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более чем 90% случаев инфекция остается незамеченной или вызывает легкий и неспецифический лихорадочный процесс. Симптомы длятся около 7 дней. Различные типы EV могут вызывать одну и ту же картину, и один тип EV может давать различные проявления.</w:t>
      </w:r>
    </w:p>
    <w:p w:rsidR="002F345C" w:rsidRPr="009956E0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  <w:t>Таблица – Проявления энтеровирусной инфекции в зависимости от формы течения</w:t>
      </w:r>
    </w:p>
    <w:p w:rsidR="009956E0" w:rsidRPr="002F345C" w:rsidRDefault="009956E0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u w:val="single"/>
          <w:lang w:eastAsia="ru-RU"/>
        </w:rPr>
      </w:pPr>
    </w:p>
    <w:tbl>
      <w:tblPr>
        <w:tblpPr w:leftFromText="45" w:rightFromText="45" w:vertAnchor="text"/>
        <w:tblW w:w="10952" w:type="dxa"/>
        <w:tblCellSpacing w:w="7" w:type="dxa"/>
        <w:tblBorders>
          <w:top w:val="outset" w:sz="6" w:space="0" w:color="E9F8FB"/>
          <w:left w:val="outset" w:sz="6" w:space="0" w:color="E9F8FB"/>
          <w:bottom w:val="outset" w:sz="6" w:space="0" w:color="E9F8FB"/>
          <w:right w:val="outset" w:sz="6" w:space="0" w:color="E9F8FB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2447"/>
        <w:gridCol w:w="3544"/>
        <w:gridCol w:w="4961"/>
      </w:tblGrid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энтеровирусной инфекции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Длительность и особенность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Клиническая картина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Энтеровирусная лихорадка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легкое течение – протекает от 2 до 4 дней. Отличается волнообразным течением и в редких случаях может длиться до 1,5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Сопровождается острой манифестацией с миалгии, повышения температуры тела, умеренных катаральных признаков. Отмечается инъекция сосудов склер и гиперемия лица, а также увеличиваются лимфатические узлы. У некоторых детей отмечается увеличение селезенки и печени.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Гастроинтестинальная (кишечная)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встречается у детей до трех лет. Продолжительность от 1 до 2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Присутствуют невыраженные катаральные явления: кашель, заложенность носа, гиперемия слизистых и ринит. При этой форме присутствуют признаки колита, интоксикации и дегидратации (обезвоживания организма) отсутствуют.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Респираторная (катаральная)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кратковременное течение.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Протекает по типу острых респираторных заболеваний. Возникает непродолжительная лихорадка, ларингит и ринофарингит. Не исключено развитие ложного крупа </w:t>
            </w: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(воспаления дыхательных путей, осложненное стенозом гортани).</w:t>
            </w:r>
          </w:p>
        </w:tc>
      </w:tr>
      <w:tr w:rsidR="002F345C" w:rsidRPr="002F345C" w:rsidTr="002F345C">
        <w:trPr>
          <w:tblCellSpacing w:w="7" w:type="dxa"/>
        </w:trPr>
        <w:tc>
          <w:tcPr>
            <w:tcW w:w="24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Паралитическая (полиомиелитоподобная) форма</w:t>
            </w:r>
          </w:p>
        </w:tc>
        <w:tc>
          <w:tcPr>
            <w:tcW w:w="3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 из наиболее тяжелых состояний, вызванное энтеровирусом. Симптоматика угасает через 4-8 недель.</w:t>
            </w:r>
          </w:p>
        </w:tc>
        <w:tc>
          <w:tcPr>
            <w:tcW w:w="49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90" w:type="dxa"/>
              <w:left w:w="150" w:type="dxa"/>
              <w:bottom w:w="90" w:type="dxa"/>
              <w:right w:w="150" w:type="dxa"/>
            </w:tcMar>
            <w:vAlign w:val="center"/>
            <w:hideMark/>
          </w:tcPr>
          <w:p w:rsidR="002F345C" w:rsidRPr="002F345C" w:rsidRDefault="002F345C" w:rsidP="002F345C">
            <w:pPr>
              <w:spacing w:after="0" w:line="300" w:lineRule="atLeast"/>
              <w:ind w:right="8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34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Сопровождается повреждением спинного мозга, что чревато развитию параличей и парезов нижних конечностей. При этом отмечается слабость в ногах и потеря мышечного тонуса. Из-за нарушения функций сосудодвигательного и дыхательного центра возможен летальный исход.</w:t>
            </w:r>
          </w:p>
        </w:tc>
      </w:tr>
    </w:tbl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Постановка диагноза при энтеровирусной инфекции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появлении у ребенка подозрительных симптомов следует незамедлительно обратиться к</w:t>
      </w:r>
      <w:hyperlink r:id="rId14" w:history="1">
        <w:r w:rsidRPr="009956E0">
          <w:rPr>
            <w:rFonts w:ascii="Times New Roman" w:eastAsia="Times New Roman" w:hAnsi="Times New Roman" w:cs="Times New Roman"/>
            <w:b/>
            <w:sz w:val="28"/>
            <w:szCs w:val="28"/>
            <w:u w:val="single"/>
            <w:lang w:eastAsia="ru-RU"/>
          </w:rPr>
          <w:t> педиатру</w:t>
        </w:r>
      </w:hyperlink>
      <w:r w:rsidRPr="002F34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Не исключается необходимость обследования малыша у других профильных специалистов: кардиолога, невролога, офтальмолога, ЛОР-врача. Первым этапом диагностики является изучение симптомов на основе опроса родителей маленького пациента.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Дальнейшее обследование заключается в оценке результатов лабораторных анализов: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общий анализ крови (при энтеровирусе обнаруживается лимфоцитоз, ускоренная СОЭ);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серологические исследования на наличие реакции иммунной системы на возбудителя (между парными сыворотками наблюдаются увеличенные титры антител с четырехкратным превышением);</w:t>
      </w:r>
    </w:p>
    <w:p w:rsidR="002F345C" w:rsidRPr="002F345C" w:rsidRDefault="002F345C" w:rsidP="002F345C">
      <w:pPr>
        <w:numPr>
          <w:ilvl w:val="0"/>
          <w:numId w:val="8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метод ПЦР для выявления РНК вируса в физиологических пробах (кал, кровь, соскобы и мазки с кожных покровов, выделения из глаз, смывы с зева и носоглотки).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Для определения РНК энтеровируса назначается ПЦР. Для выявления титра специфических антител проводится РСК, ИФА или РПГА. Лабораторную верификацию возбудителя можно проводить  не только в крови. Но также в смыве из носоглотки, образцах фекалий, кожных соскобов и спинномозговой жидкости. Возникает необходимость в проведении дифференциальной диагностики с ОРВИ, эпидемическим паротитом, полиомиелитом, скарлатиной и корью.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Инструментальная диагностика включает проведение электроэнцефалографии для оценки степени прогрессирования заболевания. Рентгенография грудной клетки проводится для определения такого признака, как увеличение объемов сердца, что характерно для миоперикардита.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С помощью эхокардиографии осуществляется подтверждение миокардита (при наличии подозрений). Диагностический метод направлен на обнаружение неправильного движения камер сердца. Для тяжелых случаев характерно расширение желудочка.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При поражении глаз пациент направляется к офтальмологу. Специалист использует щелевую лампу для выявления эрозии роговицы и геморрагического конъюнктивита. С помощью мазка конъюнктивы удается на протяжении 3 дней с момента инфицирования определить энтеровирус 70 и вирус Коксаки А24.</w:t>
      </w:r>
    </w:p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Лечение болезни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Энтеровирусная инфекция у детей, инкубационный период которой может варьироваться от 2 до 35 дней, является очень опасным заболеванием. Определенных химиотерапевтических препаратов для профилактики или медикаментозной терапии нет. В настоящее время остро стоит вопрос, как лечить энтеровирусную инфекцию.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Лечение легких форм болезни проводится в домашних условиях с соблюдением всех рекомендаций педиатра. Необходимость в срочной госпитализации возникает при подозрении на поражение внутренних органов, высокой температуре, которую не удается снизить жаропонижающими препаратами.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Множество серотипов вирусов и их эпидемиологическая особенность делают неактуальной специфическую вакцинацию. Терапевтическое лечение направлено на устранение клинических проявлений.</w:t>
      </w:r>
    </w:p>
    <w:p w:rsidR="002F345C" w:rsidRPr="002F345C" w:rsidRDefault="002F345C" w:rsidP="009956E0">
      <w:pPr>
        <w:shd w:val="clear" w:color="auto" w:fill="FFFFFF"/>
        <w:spacing w:after="0" w:line="420" w:lineRule="atLeast"/>
        <w:jc w:val="center"/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color w:val="102C34"/>
          <w:sz w:val="28"/>
          <w:szCs w:val="28"/>
          <w:lang w:eastAsia="ru-RU"/>
        </w:rPr>
        <w:t>Чем лечить энтеровирусную инфекцию у детей: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для облегчения лихорадки, боли или дискомфорта назначаются жаропонижающие препараты;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местное тепло применяется для боли при плевродинии;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заложенности носа – солевой раствор и спреи;</w:t>
      </w:r>
    </w:p>
    <w:p w:rsidR="002F345C" w:rsidRPr="002F345C" w:rsidRDefault="002F345C" w:rsidP="002F345C">
      <w:pPr>
        <w:numPr>
          <w:ilvl w:val="0"/>
          <w:numId w:val="9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для устранения обезвоживания и снятия интоксикации – водно-солевые растворы.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обильной рвоте назначаются противорвотные препараты и пробиотики. Антибактериальные препараты назначаются только в случае присоединения вторичной инфекции.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При обнаружении каких-либо осложнений после энтеровируса у детей, педиатр направит на консультацию к профильным специалистам. Лечение энтеровирусной инфекции у детей требует особого внимания. Только в компетенции врача находится назначение необходимых препаратов, дозировка и продолжительность приема.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Обязательные условия при лечении энтеровируса:</w:t>
      </w:r>
    </w:p>
    <w:p w:rsidR="002F345C" w:rsidRPr="002F345C" w:rsidRDefault="002F345C" w:rsidP="002F345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обильное питье;</w:t>
      </w:r>
    </w:p>
    <w:p w:rsidR="002F345C" w:rsidRPr="002F345C" w:rsidRDefault="002F345C" w:rsidP="002F345C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проветривание помещения;</w:t>
      </w:r>
    </w:p>
    <w:p w:rsidR="002F345C" w:rsidRPr="002F345C" w:rsidRDefault="002F345C" w:rsidP="00634689">
      <w:pPr>
        <w:numPr>
          <w:ilvl w:val="0"/>
          <w:numId w:val="10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регулярная влажная уборка.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 xml:space="preserve">При легких и среднетяжелых формах болезни лечение занимает от 5 до 15 дней. Тяжелые случаи энтеровируса у ребенка требуют более длительного лечения (до 3 месяцев). При развитии осложнений восстановительный период может затянуться на годы. После выздоровления ребенок должен находиться под пристальным </w:t>
      </w: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lastRenderedPageBreak/>
        <w:t>наблюдением врача и родителей.  Противопоказаны переохлаждения. Рекомендуется лечебная диета  и витамин Д.</w:t>
      </w:r>
    </w:p>
    <w:p w:rsidR="002F345C" w:rsidRPr="002F345C" w:rsidRDefault="002F345C" w:rsidP="006346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Противовирусные лекарственные препараты не имеют высоких показателей эффективности, поэтому не включены в официальный план медикаментозной терапии.</w:t>
      </w:r>
    </w:p>
    <w:p w:rsidR="002F345C" w:rsidRPr="002F345C" w:rsidRDefault="002F345C" w:rsidP="00634689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Профилактика энтеровирусной инфекции</w:t>
      </w:r>
    </w:p>
    <w:p w:rsidR="002F345C" w:rsidRPr="002F345C" w:rsidRDefault="002F345C" w:rsidP="0063468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В преимущественном большинстве энтеровирусные инфекции у пациентов ранних возрастных групп заканчиваются реконвалесценцией (периодом восстановления с постепенным исчезновением признаков болезни и восстановлением организма). Заболевшие могут быть изолированы на срок до 2-х недель. В очаге эпидемии рекомендованы дезинфекционные мероприятия.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Основные меры, которые позволяют предотвратить инфицирование: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Гигиена рук. Чаще мыть руки с мылом в течение 15-20 секунд, особенно после посещения туалета или смены подгузника ребенка, а также перед едой. Если мыло и вода недоступны, руки можно дезинфицировать водно-спиртовым раствором. Не прикасаться к глазам, носу и рту невымытыми руками.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Избегать тесного контакта с больными людьми (поцелуи, объятия, общее использование столовых приборов).</w:t>
      </w:r>
    </w:p>
    <w:p w:rsidR="002F345C" w:rsidRPr="002F345C" w:rsidRDefault="002F345C" w:rsidP="002F345C">
      <w:pPr>
        <w:numPr>
          <w:ilvl w:val="0"/>
          <w:numId w:val="11"/>
        </w:numPr>
        <w:shd w:val="clear" w:color="auto" w:fill="FFFFFF"/>
        <w:spacing w:after="0" w:line="330" w:lineRule="atLeast"/>
        <w:ind w:left="0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Закрывать рот и нос при кашле или чихании локтем или одноразовой салфеткой, затем выбросив ее. Нельзя закрываться при чихании и кашле руками.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Если знать, что такое энтеровирусная инфекция у детей, можно вовремя определить симптоматику и обратиться за квалифицированной помощью. Своевременное реагирование позволит избежать серьезных осложнений.</w:t>
      </w:r>
    </w:p>
    <w:p w:rsidR="002F345C" w:rsidRPr="002F345C" w:rsidRDefault="002F345C" w:rsidP="009956E0">
      <w:pPr>
        <w:shd w:val="clear" w:color="auto" w:fill="FFFFFF"/>
        <w:spacing w:after="0" w:line="66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b/>
          <w:bCs/>
          <w:color w:val="102C34"/>
          <w:sz w:val="28"/>
          <w:szCs w:val="28"/>
          <w:lang w:eastAsia="ru-RU"/>
        </w:rPr>
        <w:t>Заключение</w:t>
      </w:r>
      <w:bookmarkStart w:id="0" w:name="_GoBack"/>
      <w:bookmarkEnd w:id="0"/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  <w:r w:rsidRPr="002F345C"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  <w:t>Прогноз при большинстве форм ЭВИ благоприятный. Несмотря на это поражение ЦНС (центральной нервной системы) может стать причиной развития серьезных неврологических осложнений. Менингоэнцефалит и миоперикардит может закончиться летальным исходом. Именно по этой причине своевременное посещение врача является обязательным условием для успешной терапии. Самолечение при энтеровирусных инфекциях исключено.</w:t>
      </w:r>
    </w:p>
    <w:p w:rsidR="002F345C" w:rsidRPr="002F345C" w:rsidRDefault="002F345C" w:rsidP="002F345C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p w:rsidR="002F345C" w:rsidRPr="002F345C" w:rsidRDefault="002F345C" w:rsidP="00634689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102C34"/>
          <w:sz w:val="28"/>
          <w:szCs w:val="28"/>
          <w:lang w:eastAsia="ru-RU"/>
        </w:rPr>
      </w:pPr>
    </w:p>
    <w:sectPr w:rsidR="002F345C" w:rsidRPr="002F345C" w:rsidSect="002F345C">
      <w:pgSz w:w="11906" w:h="16838"/>
      <w:pgMar w:top="397" w:right="851" w:bottom="39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E6CC6"/>
    <w:multiLevelType w:val="multilevel"/>
    <w:tmpl w:val="47445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B35B04"/>
    <w:multiLevelType w:val="multilevel"/>
    <w:tmpl w:val="F2CE7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2096725"/>
    <w:multiLevelType w:val="multilevel"/>
    <w:tmpl w:val="70E45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9176FA"/>
    <w:multiLevelType w:val="multilevel"/>
    <w:tmpl w:val="620A7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DA01F77"/>
    <w:multiLevelType w:val="multilevel"/>
    <w:tmpl w:val="8E725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97BEF"/>
    <w:multiLevelType w:val="multilevel"/>
    <w:tmpl w:val="C36C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DC419D0"/>
    <w:multiLevelType w:val="multilevel"/>
    <w:tmpl w:val="135AE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EED29D9"/>
    <w:multiLevelType w:val="multilevel"/>
    <w:tmpl w:val="52E44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1F905CF"/>
    <w:multiLevelType w:val="multilevel"/>
    <w:tmpl w:val="3058E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B4655FE"/>
    <w:multiLevelType w:val="multilevel"/>
    <w:tmpl w:val="6ECC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7E767F4"/>
    <w:multiLevelType w:val="multilevel"/>
    <w:tmpl w:val="A7BA0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7C294D"/>
    <w:multiLevelType w:val="multilevel"/>
    <w:tmpl w:val="3F1A1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11"/>
  </w:num>
  <w:num w:numId="11">
    <w:abstractNumId w:val="7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55A93"/>
    <w:rsid w:val="00163FA8"/>
    <w:rsid w:val="002F345C"/>
    <w:rsid w:val="00634689"/>
    <w:rsid w:val="009956E0"/>
    <w:rsid w:val="00B1365C"/>
    <w:rsid w:val="00B736AB"/>
    <w:rsid w:val="00D55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FA8"/>
  </w:style>
  <w:style w:type="paragraph" w:styleId="1">
    <w:name w:val="heading 1"/>
    <w:basedOn w:val="a"/>
    <w:link w:val="10"/>
    <w:uiPriority w:val="9"/>
    <w:qFormat/>
    <w:rsid w:val="002F3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345C"/>
    <w:rPr>
      <w:color w:val="0000FF"/>
      <w:u w:val="single"/>
    </w:rPr>
  </w:style>
  <w:style w:type="character" w:styleId="a4">
    <w:name w:val="Strong"/>
    <w:basedOn w:val="a0"/>
    <w:uiPriority w:val="22"/>
    <w:qFormat/>
    <w:rsid w:val="002F345C"/>
    <w:rPr>
      <w:b/>
      <w:bCs/>
    </w:rPr>
  </w:style>
  <w:style w:type="paragraph" w:styleId="a5">
    <w:name w:val="Normal (Web)"/>
    <w:basedOn w:val="a"/>
    <w:uiPriority w:val="99"/>
    <w:unhideWhenUsed/>
    <w:rsid w:val="002F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4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345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F3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345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F345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2F345C"/>
    <w:rPr>
      <w:color w:val="0000FF"/>
      <w:u w:val="single"/>
    </w:rPr>
  </w:style>
  <w:style w:type="character" w:styleId="a4">
    <w:name w:val="Strong"/>
    <w:basedOn w:val="a0"/>
    <w:uiPriority w:val="22"/>
    <w:qFormat/>
    <w:rsid w:val="002F345C"/>
    <w:rPr>
      <w:b/>
      <w:bCs/>
    </w:rPr>
  </w:style>
  <w:style w:type="paragraph" w:styleId="a5">
    <w:name w:val="Normal (Web)"/>
    <w:basedOn w:val="a"/>
    <w:uiPriority w:val="99"/>
    <w:unhideWhenUsed/>
    <w:rsid w:val="002F3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F34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F34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16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3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40260">
                      <w:marLeft w:val="0"/>
                      <w:marRight w:val="0"/>
                      <w:marTop w:val="0"/>
                      <w:marBottom w:val="10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257714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361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142615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47226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182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48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6024113">
                      <w:marLeft w:val="0"/>
                      <w:marRight w:val="0"/>
                      <w:marTop w:val="375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393968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ashed" w:sz="6" w:space="15" w:color="E7EFF5"/>
                        <w:right w:val="none" w:sz="0" w:space="0" w:color="auto"/>
                      </w:divBdr>
                      <w:divsChild>
                        <w:div w:id="435711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099271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74504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dashed" w:sz="6" w:space="15" w:color="E7EFF5"/>
                        <w:right w:val="none" w:sz="0" w:space="0" w:color="auto"/>
                      </w:divBdr>
                      <w:divsChild>
                        <w:div w:id="147602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621628">
                          <w:marLeft w:val="4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37335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55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19693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40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080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0149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811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5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2071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735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70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benok-clinic.ru/zabolevaniya/enterovirus/" TargetMode="External"/><Relationship Id="rId13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rebenok-clinic.ru/zabolevaniya/enterovirus/" TargetMode="External"/><Relationship Id="rId12" Type="http://schemas.openxmlformats.org/officeDocument/2006/relationships/hyperlink" Target="https://rebenok-clinic.ru/specialists/baymurzina-oksana-viktorovna/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benok-clinic.ru/zabolevaniya/enterovirus/" TargetMode="External"/><Relationship Id="rId11" Type="http://schemas.openxmlformats.org/officeDocument/2006/relationships/hyperlink" Target="https://rebenok-clinic.ru/zabolevaniya/enterovirus/" TargetMode="External"/><Relationship Id="rId5" Type="http://schemas.openxmlformats.org/officeDocument/2006/relationships/hyperlink" Target="https://rebenok-clinic.ru/zabolevaniya/enterovirus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rebenok-clinic.ru/zabolevaniya/enteroviru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benok-clinic.ru/zabolevaniya/enterovirus/" TargetMode="External"/><Relationship Id="rId14" Type="http://schemas.openxmlformats.org/officeDocument/2006/relationships/hyperlink" Target="https://rebenok-clinic.ru/services-for-children/napravleniya/pediatr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2900</Words>
  <Characters>16532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Lenovo</cp:lastModifiedBy>
  <cp:revision>2</cp:revision>
  <dcterms:created xsi:type="dcterms:W3CDTF">2023-08-02T10:32:00Z</dcterms:created>
  <dcterms:modified xsi:type="dcterms:W3CDTF">2023-08-02T10:32:00Z</dcterms:modified>
</cp:coreProperties>
</file>